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45086"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ТИТУЛЬНИЙ АРКУШ</w:t>
      </w:r>
    </w:p>
    <w:p w14:paraId="4F21EE42"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14F8D207"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63BE420D"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03.04.2026</w:t>
            </w:r>
          </w:p>
        </w:tc>
      </w:tr>
      <w:tr w:rsidR="00000000" w14:paraId="55460D35"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289E2033"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реєстрації емітентом електронного документа)</w:t>
            </w:r>
          </w:p>
        </w:tc>
      </w:tr>
      <w:tr w:rsidR="00000000" w14:paraId="677311B7"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7B758B6F"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00000" w14:paraId="51AA43F0" w14:textId="77777777">
        <w:tblPrEx>
          <w:tblCellMar>
            <w:top w:w="0" w:type="dxa"/>
            <w:bottom w:w="0" w:type="dxa"/>
          </w:tblCellMar>
        </w:tblPrEx>
        <w:trPr>
          <w:trHeight w:val="300"/>
        </w:trPr>
        <w:tc>
          <w:tcPr>
            <w:tcW w:w="5230" w:type="dxa"/>
            <w:tcBorders>
              <w:top w:val="nil"/>
              <w:left w:val="nil"/>
              <w:bottom w:val="nil"/>
              <w:right w:val="nil"/>
            </w:tcBorders>
            <w:vAlign w:val="bottom"/>
          </w:tcPr>
          <w:p w14:paraId="447B8501"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(вихідний реєстраційний номер електронного документа)</w:t>
            </w:r>
          </w:p>
        </w:tc>
      </w:tr>
    </w:tbl>
    <w:p w14:paraId="0BFD4075" w14:textId="77777777" w:rsidR="00000000" w:rsidRDefault="00FE4977">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1409FDBB" w14:textId="77777777">
        <w:tblPrEx>
          <w:tblCellMar>
            <w:top w:w="0" w:type="dxa"/>
            <w:bottom w:w="0" w:type="dxa"/>
          </w:tblCellMar>
        </w:tblPrEx>
        <w:trPr>
          <w:trHeight w:val="300"/>
        </w:trPr>
        <w:tc>
          <w:tcPr>
            <w:tcW w:w="10465" w:type="dxa"/>
            <w:tcBorders>
              <w:top w:val="nil"/>
              <w:left w:val="nil"/>
              <w:bottom w:val="nil"/>
              <w:right w:val="nil"/>
            </w:tcBorders>
            <w:vAlign w:val="bottom"/>
          </w:tcPr>
          <w:p w14:paraId="0D9E7C0F" w14:textId="77777777" w:rsidR="00000000" w:rsidRDefault="00FE49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5E579DD6" w14:textId="77777777" w:rsidR="00000000" w:rsidRDefault="00FE4977">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4EF26B14"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624F0FB4"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Директор</w:t>
            </w:r>
          </w:p>
        </w:tc>
        <w:tc>
          <w:tcPr>
            <w:tcW w:w="216" w:type="dxa"/>
            <w:tcBorders>
              <w:top w:val="nil"/>
              <w:left w:val="nil"/>
              <w:bottom w:val="nil"/>
              <w:right w:val="nil"/>
            </w:tcBorders>
          </w:tcPr>
          <w:p w14:paraId="0E1A5AFD"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4"/>
                <w:szCs w:val="24"/>
              </w:rPr>
            </w:pPr>
          </w:p>
        </w:tc>
        <w:tc>
          <w:tcPr>
            <w:tcW w:w="3334" w:type="dxa"/>
            <w:tcBorders>
              <w:top w:val="nil"/>
              <w:left w:val="nil"/>
              <w:bottom w:val="single" w:sz="6" w:space="0" w:color="auto"/>
              <w:right w:val="nil"/>
            </w:tcBorders>
            <w:vAlign w:val="bottom"/>
          </w:tcPr>
          <w:p w14:paraId="24215349"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4"/>
                <w:szCs w:val="24"/>
              </w:rPr>
            </w:pPr>
          </w:p>
        </w:tc>
        <w:tc>
          <w:tcPr>
            <w:tcW w:w="216" w:type="dxa"/>
            <w:tcBorders>
              <w:top w:val="nil"/>
              <w:left w:val="nil"/>
              <w:bottom w:val="nil"/>
              <w:right w:val="nil"/>
            </w:tcBorders>
          </w:tcPr>
          <w:p w14:paraId="2D84D3EA"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4"/>
                <w:szCs w:val="24"/>
              </w:rPr>
            </w:pPr>
          </w:p>
        </w:tc>
        <w:tc>
          <w:tcPr>
            <w:tcW w:w="3284" w:type="dxa"/>
            <w:tcBorders>
              <w:top w:val="nil"/>
              <w:left w:val="nil"/>
              <w:bottom w:val="single" w:sz="6" w:space="0" w:color="auto"/>
              <w:right w:val="nil"/>
            </w:tcBorders>
            <w:vAlign w:val="bottom"/>
          </w:tcPr>
          <w:p w14:paraId="5BC27AEB"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Бегназарян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Джанна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Гайказівна</w:t>
            </w:r>
            <w:proofErr w:type="spellEnd"/>
          </w:p>
        </w:tc>
      </w:tr>
      <w:tr w:rsidR="00000000" w14:paraId="60AB68BC" w14:textId="77777777">
        <w:tblPrEx>
          <w:tblCellMar>
            <w:top w:w="0" w:type="dxa"/>
            <w:bottom w:w="0" w:type="dxa"/>
          </w:tblCellMar>
        </w:tblPrEx>
        <w:trPr>
          <w:trHeight w:val="200"/>
        </w:trPr>
        <w:tc>
          <w:tcPr>
            <w:tcW w:w="3415" w:type="dxa"/>
            <w:tcBorders>
              <w:top w:val="nil"/>
              <w:left w:val="nil"/>
              <w:bottom w:val="nil"/>
              <w:right w:val="nil"/>
            </w:tcBorders>
          </w:tcPr>
          <w:p w14:paraId="4502B2B6"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(посада)</w:t>
            </w:r>
          </w:p>
        </w:tc>
        <w:tc>
          <w:tcPr>
            <w:tcW w:w="216" w:type="dxa"/>
            <w:tcBorders>
              <w:top w:val="nil"/>
              <w:left w:val="nil"/>
              <w:bottom w:val="nil"/>
              <w:right w:val="nil"/>
            </w:tcBorders>
          </w:tcPr>
          <w:p w14:paraId="138EBECC"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p>
        </w:tc>
        <w:tc>
          <w:tcPr>
            <w:tcW w:w="3334" w:type="dxa"/>
            <w:tcBorders>
              <w:top w:val="nil"/>
              <w:left w:val="nil"/>
              <w:bottom w:val="nil"/>
              <w:right w:val="nil"/>
            </w:tcBorders>
          </w:tcPr>
          <w:p w14:paraId="663A40F1"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63DA5D87"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p>
        </w:tc>
        <w:tc>
          <w:tcPr>
            <w:tcW w:w="3284" w:type="dxa"/>
            <w:tcBorders>
              <w:top w:val="nil"/>
              <w:left w:val="nil"/>
              <w:bottom w:val="nil"/>
              <w:right w:val="nil"/>
            </w:tcBorders>
          </w:tcPr>
          <w:p w14:paraId="4B42E72C"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(прізвище та ініціали керівника або уповноваженої</w:t>
            </w:r>
            <w:r>
              <w:rPr>
                <w:rFonts w:ascii="Times New Roman" w:hAnsi="Times New Roman" w:cs="Times New Roman"/>
                <w:sz w:val="20"/>
                <w:szCs w:val="20"/>
              </w:rPr>
              <w:t xml:space="preserve"> особи емітента)</w:t>
            </w:r>
          </w:p>
        </w:tc>
      </w:tr>
    </w:tbl>
    <w:p w14:paraId="2ADDE7C3" w14:textId="77777777" w:rsidR="00000000" w:rsidRDefault="00FE4977">
      <w:pPr>
        <w:widowControl w:val="0"/>
        <w:autoSpaceDE w:val="0"/>
        <w:autoSpaceDN w:val="0"/>
        <w:adjustRightInd w:val="0"/>
        <w:spacing w:after="0" w:line="240" w:lineRule="auto"/>
        <w:rPr>
          <w:rFonts w:ascii="Times New Roman" w:hAnsi="Times New Roman" w:cs="Times New Roman"/>
          <w:sz w:val="20"/>
          <w:szCs w:val="20"/>
        </w:rPr>
      </w:pPr>
    </w:p>
    <w:p w14:paraId="1E10FA29" w14:textId="77777777" w:rsidR="00000000" w:rsidRDefault="00FE4977">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Особлива інформація / інформація про іпотечні цінні папери/ сертифікати фонду операцій з нерухомістю емітента</w:t>
      </w:r>
    </w:p>
    <w:p w14:paraId="0C59B3F7" w14:textId="77777777" w:rsidR="00000000" w:rsidRDefault="00FE4977">
      <w:pPr>
        <w:widowControl w:val="0"/>
        <w:autoSpaceDE w:val="0"/>
        <w:autoSpaceDN w:val="0"/>
        <w:adjustRightInd w:val="0"/>
        <w:spacing w:after="0" w:line="240" w:lineRule="auto"/>
        <w:rPr>
          <w:rFonts w:ascii="Times New Roman" w:hAnsi="Times New Roman" w:cs="Times New Roman"/>
          <w:b/>
          <w:bCs/>
          <w:sz w:val="28"/>
          <w:szCs w:val="28"/>
        </w:rPr>
      </w:pPr>
    </w:p>
    <w:p w14:paraId="6859BFA1"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І. Загальні відомості</w:t>
      </w:r>
    </w:p>
    <w:p w14:paraId="56196678" w14:textId="77777777" w:rsidR="00000000" w:rsidRDefault="00FE497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Повне найменування: Приватне акціонерне товариство «</w:t>
      </w:r>
      <w:proofErr w:type="spellStart"/>
      <w:r>
        <w:rPr>
          <w:rFonts w:ascii="Times New Roman" w:hAnsi="Times New Roman" w:cs="Times New Roman"/>
          <w:sz w:val="24"/>
          <w:szCs w:val="24"/>
        </w:rPr>
        <w:t>РіМал</w:t>
      </w:r>
      <w:proofErr w:type="spellEnd"/>
      <w:r>
        <w:rPr>
          <w:rFonts w:ascii="Times New Roman" w:hAnsi="Times New Roman" w:cs="Times New Roman"/>
          <w:sz w:val="24"/>
          <w:szCs w:val="24"/>
        </w:rPr>
        <w:t>»</w:t>
      </w:r>
    </w:p>
    <w:p w14:paraId="277CE169" w14:textId="77777777" w:rsidR="00000000" w:rsidRDefault="00FE49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Організаційно-правова форма: Приватне акціонерне товариство</w:t>
      </w:r>
    </w:p>
    <w:p w14:paraId="7CE04E7C" w14:textId="77777777" w:rsidR="00000000" w:rsidRDefault="00FE49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Місцезнаходження: 33010, Рівненська обл., м. Рівне, </w:t>
      </w:r>
      <w:proofErr w:type="spellStart"/>
      <w:r>
        <w:rPr>
          <w:rFonts w:ascii="Times New Roman" w:hAnsi="Times New Roman" w:cs="Times New Roman"/>
          <w:sz w:val="24"/>
          <w:szCs w:val="24"/>
        </w:rPr>
        <w:t>вул.Хмільна</w:t>
      </w:r>
      <w:proofErr w:type="spellEnd"/>
      <w:r>
        <w:rPr>
          <w:rFonts w:ascii="Times New Roman" w:hAnsi="Times New Roman" w:cs="Times New Roman"/>
          <w:sz w:val="24"/>
          <w:szCs w:val="24"/>
        </w:rPr>
        <w:t>, буд.40</w:t>
      </w:r>
    </w:p>
    <w:p w14:paraId="442FE6FA" w14:textId="77777777" w:rsidR="00000000" w:rsidRDefault="00FE49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Ідентифікаційний код юридичної особи: 00451398</w:t>
      </w:r>
    </w:p>
    <w:p w14:paraId="7CBCEF71" w14:textId="77777777" w:rsidR="00000000" w:rsidRDefault="00FE49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Міжміський код та номер телефону: (0362)63-39-02</w:t>
      </w:r>
    </w:p>
    <w:p w14:paraId="773AAE18" w14:textId="77777777" w:rsidR="00000000" w:rsidRDefault="00FE49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Адреса електр</w:t>
      </w:r>
      <w:r>
        <w:rPr>
          <w:rFonts w:ascii="Times New Roman" w:hAnsi="Times New Roman" w:cs="Times New Roman"/>
          <w:sz w:val="24"/>
          <w:szCs w:val="24"/>
        </w:rPr>
        <w:t>онної пошти, яка є офіційним каналом зв’язку: mppsokil@ukr.net</w:t>
      </w:r>
    </w:p>
    <w:p w14:paraId="2135CC3A" w14:textId="77777777" w:rsidR="00000000" w:rsidRDefault="00FE49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w:t>
      </w:r>
      <w:r>
        <w:rPr>
          <w:rFonts w:ascii="Times New Roman" w:hAnsi="Times New Roman" w:cs="Times New Roman"/>
          <w:sz w:val="24"/>
          <w:szCs w:val="24"/>
        </w:rPr>
        <w:t xml:space="preserve">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w:t>
      </w:r>
    </w:p>
    <w:p w14:paraId="27E88A23" w14:textId="77777777" w:rsidR="00000000" w:rsidRDefault="00FE49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Повне на</w:t>
      </w:r>
      <w:r>
        <w:rPr>
          <w:rFonts w:ascii="Times New Roman" w:hAnsi="Times New Roman" w:cs="Times New Roman"/>
          <w:sz w:val="24"/>
          <w:szCs w:val="24"/>
        </w:rPr>
        <w:t>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w:t>
      </w:r>
      <w:r>
        <w:rPr>
          <w:rFonts w:ascii="Times New Roman" w:hAnsi="Times New Roman" w:cs="Times New Roman"/>
          <w:sz w:val="24"/>
          <w:szCs w:val="24"/>
        </w:rPr>
        <w:t>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14:paraId="1F083BFB" w14:textId="77777777" w:rsidR="00000000" w:rsidRDefault="00FE4977">
      <w:pPr>
        <w:widowControl w:val="0"/>
        <w:autoSpaceDE w:val="0"/>
        <w:autoSpaceDN w:val="0"/>
        <w:adjustRightInd w:val="0"/>
        <w:spacing w:after="0" w:line="240" w:lineRule="auto"/>
        <w:rPr>
          <w:rFonts w:ascii="Times New Roman" w:hAnsi="Times New Roman" w:cs="Times New Roman"/>
          <w:sz w:val="24"/>
          <w:szCs w:val="24"/>
        </w:rPr>
      </w:pPr>
    </w:p>
    <w:p w14:paraId="19F1C8CE" w14:textId="77777777" w:rsidR="00000000" w:rsidRDefault="00FE4977">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ІІ. Дані про дату та місце опр</w:t>
      </w:r>
      <w:r>
        <w:rPr>
          <w:rFonts w:ascii="Times New Roman" w:hAnsi="Times New Roman" w:cs="Times New Roman"/>
          <w:b/>
          <w:bCs/>
          <w:sz w:val="24"/>
          <w:szCs w:val="24"/>
        </w:rPr>
        <w:t xml:space="preserve">илюднення інформації </w:t>
      </w:r>
    </w:p>
    <w:p w14:paraId="6BB13849" w14:textId="77777777" w:rsidR="00000000" w:rsidRDefault="00FE4977">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07CACCF1" w14:textId="77777777">
        <w:tblPrEx>
          <w:tblCellMar>
            <w:top w:w="0" w:type="dxa"/>
            <w:bottom w:w="0" w:type="dxa"/>
          </w:tblCellMar>
        </w:tblPrEx>
        <w:trPr>
          <w:trHeight w:val="300"/>
        </w:trPr>
        <w:tc>
          <w:tcPr>
            <w:tcW w:w="3415" w:type="dxa"/>
            <w:vMerge w:val="restart"/>
            <w:tcBorders>
              <w:top w:val="nil"/>
              <w:left w:val="nil"/>
              <w:bottom w:val="nil"/>
              <w:right w:val="nil"/>
            </w:tcBorders>
          </w:tcPr>
          <w:p w14:paraId="08C9443B" w14:textId="77777777" w:rsidR="00000000" w:rsidRDefault="00FE497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Інформація розміщена на власному </w:t>
            </w:r>
            <w:proofErr w:type="spellStart"/>
            <w:r>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емітента</w:t>
            </w:r>
          </w:p>
        </w:tc>
        <w:tc>
          <w:tcPr>
            <w:tcW w:w="5165" w:type="dxa"/>
            <w:tcBorders>
              <w:top w:val="nil"/>
              <w:left w:val="nil"/>
              <w:bottom w:val="single" w:sz="6" w:space="0" w:color="auto"/>
              <w:right w:val="nil"/>
            </w:tcBorders>
            <w:vAlign w:val="bottom"/>
          </w:tcPr>
          <w:p w14:paraId="2C4B3AB7"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http://rimall.pat.ua/documents/informaciya-dlya-akcioneriv-ta-steikholderiv</w:t>
            </w:r>
          </w:p>
        </w:tc>
        <w:tc>
          <w:tcPr>
            <w:tcW w:w="1885" w:type="dxa"/>
            <w:tcBorders>
              <w:top w:val="nil"/>
              <w:left w:val="nil"/>
              <w:bottom w:val="single" w:sz="6" w:space="0" w:color="auto"/>
              <w:right w:val="nil"/>
            </w:tcBorders>
            <w:vAlign w:val="bottom"/>
          </w:tcPr>
          <w:p w14:paraId="5D18498F"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03.04.2026</w:t>
            </w:r>
          </w:p>
        </w:tc>
      </w:tr>
      <w:tr w:rsidR="00000000" w14:paraId="10CC745A" w14:textId="77777777">
        <w:tblPrEx>
          <w:tblCellMar>
            <w:top w:w="0" w:type="dxa"/>
            <w:bottom w:w="0" w:type="dxa"/>
          </w:tblCellMar>
        </w:tblPrEx>
        <w:trPr>
          <w:trHeight w:val="300"/>
        </w:trPr>
        <w:tc>
          <w:tcPr>
            <w:tcW w:w="3415" w:type="dxa"/>
            <w:vMerge/>
            <w:tcBorders>
              <w:top w:val="nil"/>
              <w:left w:val="nil"/>
              <w:bottom w:val="nil"/>
              <w:right w:val="nil"/>
            </w:tcBorders>
          </w:tcPr>
          <w:p w14:paraId="0A24F2CD" w14:textId="77777777" w:rsidR="00000000" w:rsidRDefault="00FE4977">
            <w:pPr>
              <w:widowControl w:val="0"/>
              <w:autoSpaceDE w:val="0"/>
              <w:autoSpaceDN w:val="0"/>
              <w:adjustRightInd w:val="0"/>
              <w:spacing w:after="0" w:line="240" w:lineRule="auto"/>
              <w:rPr>
                <w:rFonts w:ascii="Times New Roman" w:hAnsi="Times New Roman" w:cs="Times New Roman"/>
                <w:sz w:val="20"/>
                <w:szCs w:val="20"/>
              </w:rPr>
            </w:pPr>
          </w:p>
        </w:tc>
        <w:tc>
          <w:tcPr>
            <w:tcW w:w="5165" w:type="dxa"/>
            <w:tcBorders>
              <w:top w:val="nil"/>
              <w:left w:val="nil"/>
              <w:bottom w:val="nil"/>
              <w:right w:val="nil"/>
            </w:tcBorders>
            <w:vAlign w:val="bottom"/>
          </w:tcPr>
          <w:p w14:paraId="46834D42"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(URL-адреса </w:t>
            </w:r>
            <w:proofErr w:type="spellStart"/>
            <w:r>
              <w:rPr>
                <w:rFonts w:ascii="Times New Roman" w:hAnsi="Times New Roman" w:cs="Times New Roman"/>
                <w:sz w:val="20"/>
                <w:szCs w:val="20"/>
              </w:rPr>
              <w:t>вебсайту</w:t>
            </w:r>
            <w:proofErr w:type="spellEnd"/>
            <w:r>
              <w:rPr>
                <w:rFonts w:ascii="Times New Roman" w:hAnsi="Times New Roman" w:cs="Times New Roman"/>
                <w:sz w:val="20"/>
                <w:szCs w:val="20"/>
              </w:rPr>
              <w:t>)</w:t>
            </w:r>
          </w:p>
        </w:tc>
        <w:tc>
          <w:tcPr>
            <w:tcW w:w="1885" w:type="dxa"/>
            <w:tcBorders>
              <w:top w:val="nil"/>
              <w:left w:val="nil"/>
              <w:bottom w:val="nil"/>
              <w:right w:val="nil"/>
            </w:tcBorders>
            <w:vAlign w:val="bottom"/>
          </w:tcPr>
          <w:p w14:paraId="3637ABF4"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r>
    </w:tbl>
    <w:p w14:paraId="0E9869D4" w14:textId="77777777" w:rsidR="00000000" w:rsidRDefault="00FE4977">
      <w:pPr>
        <w:widowControl w:val="0"/>
        <w:autoSpaceDE w:val="0"/>
        <w:autoSpaceDN w:val="0"/>
        <w:adjustRightInd w:val="0"/>
        <w:spacing w:after="0" w:line="240" w:lineRule="auto"/>
        <w:rPr>
          <w:rFonts w:ascii="Times New Roman" w:hAnsi="Times New Roman" w:cs="Times New Roman"/>
          <w:sz w:val="20"/>
          <w:szCs w:val="20"/>
        </w:rPr>
        <w:sectPr w:rsidR="00000000">
          <w:footerReference w:type="default" r:id="rId6"/>
          <w:pgSz w:w="11905" w:h="16837"/>
          <w:pgMar w:top="570" w:right="720" w:bottom="570" w:left="720" w:header="708" w:footer="360" w:gutter="0"/>
          <w:pgNumType w:start="1"/>
          <w:cols w:space="720"/>
          <w:noEndnote/>
        </w:sectPr>
      </w:pPr>
    </w:p>
    <w:p w14:paraId="0820A849" w14:textId="77777777" w:rsidR="00000000" w:rsidRDefault="00FE4977">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ВІДОМОСТІ</w:t>
      </w:r>
    </w:p>
    <w:p w14:paraId="67E4A9D2"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про прийняття рішення про попереднє надання згоди на вчинення значних правочинів</w:t>
      </w:r>
    </w:p>
    <w:p w14:paraId="4A53CB0F"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1300"/>
        <w:gridCol w:w="2500"/>
        <w:gridCol w:w="2500"/>
        <w:gridCol w:w="3665"/>
      </w:tblGrid>
      <w:tr w:rsidR="00000000" w14:paraId="467F638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BA1DC43" w14:textId="77777777" w:rsidR="00000000" w:rsidRDefault="00FE497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з/п</w:t>
            </w:r>
          </w:p>
        </w:tc>
        <w:tc>
          <w:tcPr>
            <w:tcW w:w="1300" w:type="dxa"/>
            <w:tcBorders>
              <w:top w:val="single" w:sz="6" w:space="0" w:color="auto"/>
              <w:left w:val="single" w:sz="6" w:space="0" w:color="auto"/>
              <w:bottom w:val="single" w:sz="6" w:space="0" w:color="auto"/>
              <w:right w:val="single" w:sz="6" w:space="0" w:color="auto"/>
            </w:tcBorders>
            <w:vAlign w:val="center"/>
          </w:tcPr>
          <w:p w14:paraId="5B8BB9B3" w14:textId="77777777" w:rsidR="00000000" w:rsidRDefault="00FE497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Дата прийняття рішення</w:t>
            </w:r>
          </w:p>
        </w:tc>
        <w:tc>
          <w:tcPr>
            <w:tcW w:w="2500" w:type="dxa"/>
            <w:tcBorders>
              <w:top w:val="single" w:sz="6" w:space="0" w:color="auto"/>
              <w:left w:val="single" w:sz="6" w:space="0" w:color="auto"/>
              <w:bottom w:val="single" w:sz="6" w:space="0" w:color="auto"/>
              <w:right w:val="single" w:sz="6" w:space="0" w:color="auto"/>
            </w:tcBorders>
            <w:vAlign w:val="center"/>
          </w:tcPr>
          <w:p w14:paraId="1A5FED2F" w14:textId="77777777" w:rsidR="00000000" w:rsidRDefault="00FE497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Гранична сукупна вартість правочинів, </w:t>
            </w:r>
            <w:proofErr w:type="spellStart"/>
            <w:r>
              <w:rPr>
                <w:rFonts w:ascii="Times New Roman" w:hAnsi="Times New Roman" w:cs="Times New Roman"/>
                <w:b/>
                <w:bCs/>
                <w:sz w:val="20"/>
                <w:szCs w:val="20"/>
              </w:rPr>
              <w:t>тис.грн</w:t>
            </w:r>
            <w:proofErr w:type="spellEnd"/>
          </w:p>
        </w:tc>
        <w:tc>
          <w:tcPr>
            <w:tcW w:w="2500" w:type="dxa"/>
            <w:tcBorders>
              <w:top w:val="single" w:sz="6" w:space="0" w:color="auto"/>
              <w:left w:val="single" w:sz="6" w:space="0" w:color="auto"/>
              <w:bottom w:val="single" w:sz="6" w:space="0" w:color="auto"/>
              <w:right w:val="single" w:sz="6" w:space="0" w:color="auto"/>
            </w:tcBorders>
            <w:vAlign w:val="center"/>
          </w:tcPr>
          <w:p w14:paraId="6D1ADFCA" w14:textId="77777777" w:rsidR="00000000" w:rsidRDefault="00FE4977">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Вартість активів емітента за даними останньої річної фінансової звітності, </w:t>
            </w:r>
            <w:proofErr w:type="spellStart"/>
            <w:r>
              <w:rPr>
                <w:rFonts w:ascii="Times New Roman" w:hAnsi="Times New Roman" w:cs="Times New Roman"/>
                <w:b/>
                <w:bCs/>
                <w:sz w:val="20"/>
                <w:szCs w:val="20"/>
              </w:rPr>
              <w:t>тис.грн</w:t>
            </w:r>
            <w:proofErr w:type="spellEnd"/>
          </w:p>
        </w:tc>
        <w:tc>
          <w:tcPr>
            <w:tcW w:w="3665" w:type="dxa"/>
            <w:tcBorders>
              <w:top w:val="single" w:sz="6" w:space="0" w:color="auto"/>
              <w:left w:val="single" w:sz="6" w:space="0" w:color="auto"/>
              <w:bottom w:val="single" w:sz="6" w:space="0" w:color="auto"/>
            </w:tcBorders>
            <w:vAlign w:val="center"/>
          </w:tcPr>
          <w:p w14:paraId="3B083FAB"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Співвідношення г</w:t>
            </w:r>
            <w:r>
              <w:rPr>
                <w:rFonts w:ascii="Times New Roman" w:hAnsi="Times New Roman" w:cs="Times New Roman"/>
                <w:b/>
                <w:bCs/>
                <w:sz w:val="20"/>
                <w:szCs w:val="20"/>
              </w:rPr>
              <w:t>раничної сукупної вартості правочинів до вартості активів емітента за даними останньої річної фінансової звітності (у відсотках)</w:t>
            </w:r>
          </w:p>
        </w:tc>
      </w:tr>
      <w:tr w:rsidR="00000000" w14:paraId="2CBB1840"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01B0FA9"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00" w:type="dxa"/>
            <w:tcBorders>
              <w:top w:val="single" w:sz="6" w:space="0" w:color="auto"/>
              <w:left w:val="single" w:sz="6" w:space="0" w:color="auto"/>
              <w:bottom w:val="single" w:sz="6" w:space="0" w:color="auto"/>
              <w:right w:val="single" w:sz="6" w:space="0" w:color="auto"/>
            </w:tcBorders>
            <w:vAlign w:val="center"/>
          </w:tcPr>
          <w:p w14:paraId="49348E66"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0047CE41"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500" w:type="dxa"/>
            <w:tcBorders>
              <w:top w:val="single" w:sz="6" w:space="0" w:color="auto"/>
              <w:left w:val="single" w:sz="6" w:space="0" w:color="auto"/>
              <w:bottom w:val="single" w:sz="6" w:space="0" w:color="auto"/>
              <w:right w:val="single" w:sz="6" w:space="0" w:color="auto"/>
            </w:tcBorders>
            <w:vAlign w:val="center"/>
          </w:tcPr>
          <w:p w14:paraId="5DC03601"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665" w:type="dxa"/>
            <w:tcBorders>
              <w:top w:val="single" w:sz="6" w:space="0" w:color="auto"/>
              <w:left w:val="single" w:sz="6" w:space="0" w:color="auto"/>
              <w:bottom w:val="single" w:sz="6" w:space="0" w:color="auto"/>
            </w:tcBorders>
            <w:vAlign w:val="center"/>
          </w:tcPr>
          <w:p w14:paraId="31E4AC84"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00000" w14:paraId="1952296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209E0FFE"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300" w:type="dxa"/>
            <w:tcBorders>
              <w:top w:val="single" w:sz="6" w:space="0" w:color="auto"/>
              <w:left w:val="single" w:sz="6" w:space="0" w:color="auto"/>
              <w:bottom w:val="single" w:sz="6" w:space="0" w:color="auto"/>
              <w:right w:val="single" w:sz="6" w:space="0" w:color="auto"/>
            </w:tcBorders>
          </w:tcPr>
          <w:p w14:paraId="6AD83459"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03.04.2026</w:t>
            </w:r>
          </w:p>
        </w:tc>
        <w:tc>
          <w:tcPr>
            <w:tcW w:w="2500" w:type="dxa"/>
            <w:tcBorders>
              <w:top w:val="single" w:sz="6" w:space="0" w:color="auto"/>
              <w:left w:val="single" w:sz="6" w:space="0" w:color="auto"/>
              <w:bottom w:val="single" w:sz="6" w:space="0" w:color="auto"/>
              <w:right w:val="single" w:sz="6" w:space="0" w:color="auto"/>
            </w:tcBorders>
          </w:tcPr>
          <w:p w14:paraId="035D3990"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5 000</w:t>
            </w:r>
          </w:p>
        </w:tc>
        <w:tc>
          <w:tcPr>
            <w:tcW w:w="2500" w:type="dxa"/>
            <w:tcBorders>
              <w:top w:val="single" w:sz="6" w:space="0" w:color="auto"/>
              <w:left w:val="single" w:sz="6" w:space="0" w:color="auto"/>
              <w:bottom w:val="single" w:sz="6" w:space="0" w:color="auto"/>
              <w:right w:val="single" w:sz="6" w:space="0" w:color="auto"/>
            </w:tcBorders>
          </w:tcPr>
          <w:p w14:paraId="2A760D46"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588</w:t>
            </w:r>
          </w:p>
        </w:tc>
        <w:tc>
          <w:tcPr>
            <w:tcW w:w="3665" w:type="dxa"/>
            <w:tcBorders>
              <w:top w:val="single" w:sz="6" w:space="0" w:color="auto"/>
              <w:left w:val="single" w:sz="6" w:space="0" w:color="auto"/>
              <w:bottom w:val="single" w:sz="6" w:space="0" w:color="auto"/>
            </w:tcBorders>
          </w:tcPr>
          <w:p w14:paraId="0DE8069B" w14:textId="77777777" w:rsidR="00000000" w:rsidRDefault="00FE497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850,3401360544</w:t>
            </w:r>
          </w:p>
        </w:tc>
      </w:tr>
      <w:tr w:rsidR="00000000" w14:paraId="63D60ACA"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000BE829" w14:textId="77777777" w:rsidR="00000000" w:rsidRDefault="00FE4977">
            <w:pPr>
              <w:widowControl w:val="0"/>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Зміст інформації:</w:t>
            </w:r>
          </w:p>
        </w:tc>
      </w:tr>
      <w:tr w:rsidR="00000000" w14:paraId="01240387" w14:textId="77777777">
        <w:tblPrEx>
          <w:tblCellMar>
            <w:top w:w="0" w:type="dxa"/>
            <w:bottom w:w="0" w:type="dxa"/>
          </w:tblCellMar>
        </w:tblPrEx>
        <w:trPr>
          <w:trHeight w:val="300"/>
        </w:trPr>
        <w:tc>
          <w:tcPr>
            <w:tcW w:w="10465" w:type="dxa"/>
            <w:gridSpan w:val="5"/>
            <w:tcBorders>
              <w:top w:val="single" w:sz="6" w:space="0" w:color="auto"/>
              <w:bottom w:val="single" w:sz="6" w:space="0" w:color="auto"/>
            </w:tcBorders>
            <w:vAlign w:val="center"/>
          </w:tcPr>
          <w:p w14:paraId="2568D36F" w14:textId="66E97889" w:rsidR="00000000" w:rsidRDefault="00FE4977">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03.04.2026 р. ПрАТ "</w:t>
            </w:r>
            <w:proofErr w:type="spellStart"/>
            <w:r>
              <w:rPr>
                <w:rFonts w:ascii="Times New Roman" w:hAnsi="Times New Roman" w:cs="Times New Roman"/>
                <w:sz w:val="20"/>
                <w:szCs w:val="20"/>
              </w:rPr>
              <w:t>РіМал</w:t>
            </w:r>
            <w:proofErr w:type="spellEnd"/>
            <w:r>
              <w:rPr>
                <w:rFonts w:ascii="Times New Roman" w:hAnsi="Times New Roman" w:cs="Times New Roman"/>
                <w:sz w:val="20"/>
                <w:szCs w:val="20"/>
              </w:rPr>
              <w:t xml:space="preserve">" (надалі -Товариство) отримало від ПАТ "НДУ" результати голосування на дистанційних загальних зборах акціонерів, на підставі яких був складений протокол річних загальних </w:t>
            </w:r>
            <w:proofErr w:type="spellStart"/>
            <w:r>
              <w:rPr>
                <w:rFonts w:ascii="Times New Roman" w:hAnsi="Times New Roman" w:cs="Times New Roman"/>
                <w:sz w:val="20"/>
                <w:szCs w:val="20"/>
              </w:rPr>
              <w:t>зборiв</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акцiонерiв</w:t>
            </w:r>
            <w:proofErr w:type="spellEnd"/>
            <w:r>
              <w:rPr>
                <w:rFonts w:ascii="Times New Roman" w:hAnsi="Times New Roman" w:cs="Times New Roman"/>
                <w:sz w:val="20"/>
                <w:szCs w:val="20"/>
              </w:rPr>
              <w:t xml:space="preserve"> (Протокол № 1 </w:t>
            </w:r>
            <w:proofErr w:type="spellStart"/>
            <w:r>
              <w:rPr>
                <w:rFonts w:ascii="Times New Roman" w:hAnsi="Times New Roman" w:cs="Times New Roman"/>
                <w:sz w:val="20"/>
                <w:szCs w:val="20"/>
              </w:rPr>
              <w:t>вiд</w:t>
            </w:r>
            <w:proofErr w:type="spellEnd"/>
            <w:r>
              <w:rPr>
                <w:rFonts w:ascii="Times New Roman" w:hAnsi="Times New Roman" w:cs="Times New Roman"/>
                <w:sz w:val="20"/>
                <w:szCs w:val="20"/>
              </w:rPr>
              <w:t xml:space="preserve"> 31.03.2026 р.), </w:t>
            </w:r>
            <w:proofErr w:type="spellStart"/>
            <w:r>
              <w:rPr>
                <w:rFonts w:ascii="Times New Roman" w:hAnsi="Times New Roman" w:cs="Times New Roman"/>
                <w:sz w:val="20"/>
                <w:szCs w:val="20"/>
              </w:rPr>
              <w:t>якi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вiд</w:t>
            </w:r>
            <w:r>
              <w:rPr>
                <w:rFonts w:ascii="Times New Roman" w:hAnsi="Times New Roman" w:cs="Times New Roman"/>
                <w:sz w:val="20"/>
                <w:szCs w:val="20"/>
              </w:rPr>
              <w:t>булися</w:t>
            </w:r>
            <w:proofErr w:type="spellEnd"/>
            <w:r>
              <w:rPr>
                <w:rFonts w:ascii="Times New Roman" w:hAnsi="Times New Roman" w:cs="Times New Roman"/>
                <w:sz w:val="20"/>
                <w:szCs w:val="20"/>
              </w:rPr>
              <w:t xml:space="preserve"> 31.03.2026 р. Загальними зборами акціонерів (Протокол № 1 </w:t>
            </w:r>
            <w:proofErr w:type="spellStart"/>
            <w:r>
              <w:rPr>
                <w:rFonts w:ascii="Times New Roman" w:hAnsi="Times New Roman" w:cs="Times New Roman"/>
                <w:sz w:val="20"/>
                <w:szCs w:val="20"/>
              </w:rPr>
              <w:t>вiд</w:t>
            </w:r>
            <w:proofErr w:type="spellEnd"/>
            <w:r>
              <w:rPr>
                <w:rFonts w:ascii="Times New Roman" w:hAnsi="Times New Roman" w:cs="Times New Roman"/>
                <w:sz w:val="20"/>
                <w:szCs w:val="20"/>
              </w:rPr>
              <w:t xml:space="preserve"> 31.03.2026 р.) було прийнято </w:t>
            </w:r>
            <w:proofErr w:type="spellStart"/>
            <w:r>
              <w:rPr>
                <w:rFonts w:ascii="Times New Roman" w:hAnsi="Times New Roman" w:cs="Times New Roman"/>
                <w:sz w:val="20"/>
                <w:szCs w:val="20"/>
              </w:rPr>
              <w:t>рiшення</w:t>
            </w:r>
            <w:proofErr w:type="spellEnd"/>
            <w:r>
              <w:rPr>
                <w:rFonts w:ascii="Times New Roman" w:hAnsi="Times New Roman" w:cs="Times New Roman"/>
                <w:sz w:val="20"/>
                <w:szCs w:val="20"/>
              </w:rPr>
              <w:t xml:space="preserve"> про попереднє надання згоди на вчинення значних </w:t>
            </w:r>
            <w:proofErr w:type="spellStart"/>
            <w:r>
              <w:rPr>
                <w:rFonts w:ascii="Times New Roman" w:hAnsi="Times New Roman" w:cs="Times New Roman"/>
                <w:sz w:val="20"/>
                <w:szCs w:val="20"/>
              </w:rPr>
              <w:t>правочинiв</w:t>
            </w:r>
            <w:proofErr w:type="spellEnd"/>
            <w:r>
              <w:rPr>
                <w:rFonts w:ascii="Times New Roman" w:hAnsi="Times New Roman" w:cs="Times New Roman"/>
                <w:sz w:val="20"/>
                <w:szCs w:val="20"/>
              </w:rPr>
              <w:t>. Вирішено попередньо схвалити вчинення протягом року з дня проведення зборів значних правоч</w:t>
            </w:r>
            <w:r>
              <w:rPr>
                <w:rFonts w:ascii="Times New Roman" w:hAnsi="Times New Roman" w:cs="Times New Roman"/>
                <w:sz w:val="20"/>
                <w:szCs w:val="20"/>
              </w:rPr>
              <w:t xml:space="preserve">инів, а саме: договорів поставки, купівлі-продажу, оренди, </w:t>
            </w:r>
            <w:proofErr w:type="spellStart"/>
            <w:r>
              <w:rPr>
                <w:rFonts w:ascii="Times New Roman" w:hAnsi="Times New Roman" w:cs="Times New Roman"/>
                <w:sz w:val="20"/>
                <w:szCs w:val="20"/>
              </w:rPr>
              <w:t>підряду</w:t>
            </w:r>
            <w:proofErr w:type="spellEnd"/>
            <w:r>
              <w:rPr>
                <w:rFonts w:ascii="Times New Roman" w:hAnsi="Times New Roman" w:cs="Times New Roman"/>
                <w:sz w:val="20"/>
                <w:szCs w:val="20"/>
              </w:rPr>
              <w:t>, надання послуг, кредитних договорів, договорів позики, договорів застави (іпотеки) майна Товариства, договорів поруки, договорів майнової поруки (в тому числі майном Товариства), договорів</w:t>
            </w:r>
            <w:r>
              <w:rPr>
                <w:rFonts w:ascii="Times New Roman" w:hAnsi="Times New Roman" w:cs="Times New Roman"/>
                <w:sz w:val="20"/>
                <w:szCs w:val="20"/>
              </w:rPr>
              <w:t xml:space="preserve"> </w:t>
            </w:r>
            <w:proofErr w:type="spellStart"/>
            <w:r>
              <w:rPr>
                <w:rFonts w:ascii="Times New Roman" w:hAnsi="Times New Roman" w:cs="Times New Roman"/>
                <w:sz w:val="20"/>
                <w:szCs w:val="20"/>
              </w:rPr>
              <w:t>відчудження</w:t>
            </w:r>
            <w:proofErr w:type="spellEnd"/>
            <w:r>
              <w:rPr>
                <w:rFonts w:ascii="Times New Roman" w:hAnsi="Times New Roman" w:cs="Times New Roman"/>
                <w:sz w:val="20"/>
                <w:szCs w:val="20"/>
              </w:rPr>
              <w:t xml:space="preserve"> нерухомого майна Товариства, договорів гарантії, в тому числі банківської гарантії, договорів факторингу, договорів уступки прав вимоги (цесії) і переведення боргу, договорів іпотеки (в тому числі стосовно нерухомого майна Товариства).</w:t>
            </w:r>
          </w:p>
          <w:p w14:paraId="41840797" w14:textId="77777777" w:rsidR="00000000" w:rsidRDefault="00FE4977">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Граничн</w:t>
            </w:r>
            <w:r>
              <w:rPr>
                <w:rFonts w:ascii="Times New Roman" w:hAnsi="Times New Roman" w:cs="Times New Roman"/>
                <w:sz w:val="20"/>
                <w:szCs w:val="20"/>
              </w:rPr>
              <w:t xml:space="preserve">а сукупна вартість зазначених правочинів - не більше, ніж 5 000 000,00 (п'ять мільйонів) гривень. Вартість активів Товариства за даними останньої річної фінансової звітності - 588,0 </w:t>
            </w:r>
            <w:proofErr w:type="spellStart"/>
            <w:r>
              <w:rPr>
                <w:rFonts w:ascii="Times New Roman" w:hAnsi="Times New Roman" w:cs="Times New Roman"/>
                <w:sz w:val="20"/>
                <w:szCs w:val="20"/>
              </w:rPr>
              <w:t>тис.грн</w:t>
            </w:r>
            <w:proofErr w:type="spellEnd"/>
            <w:r>
              <w:rPr>
                <w:rFonts w:ascii="Times New Roman" w:hAnsi="Times New Roman" w:cs="Times New Roman"/>
                <w:sz w:val="20"/>
                <w:szCs w:val="20"/>
              </w:rPr>
              <w:t>. Співвідношення граничної сукупності вартості правочинів до вартос</w:t>
            </w:r>
            <w:r>
              <w:rPr>
                <w:rFonts w:ascii="Times New Roman" w:hAnsi="Times New Roman" w:cs="Times New Roman"/>
                <w:sz w:val="20"/>
                <w:szCs w:val="20"/>
              </w:rPr>
              <w:t>ті активів Товариства за даними останньої річної фінансової звітності - 850,34%. Загальна кількість голосуючих акцій: 1070 шт. простих іменних акцій. Кількість голосуючих акцій, що зареєстровані для участі у Загальних зборах: 880 шт. Кількість голосуючих а</w:t>
            </w:r>
            <w:r>
              <w:rPr>
                <w:rFonts w:ascii="Times New Roman" w:hAnsi="Times New Roman" w:cs="Times New Roman"/>
                <w:sz w:val="20"/>
                <w:szCs w:val="20"/>
              </w:rPr>
              <w:t>кцій, що проголосували "за" прийняття цього рішення - 880 шт. Кількість голосуючих акцій, що проголосували "проти" прийняття цього рішення - 0 шт.</w:t>
            </w:r>
          </w:p>
        </w:tc>
      </w:tr>
    </w:tbl>
    <w:p w14:paraId="5DA7F316" w14:textId="77777777" w:rsidR="00FE4977" w:rsidRDefault="00FE4977"/>
    <w:sectPr w:rsidR="00FE4977">
      <w:pgSz w:w="11905" w:h="16837"/>
      <w:pgMar w:top="570" w:right="720" w:bottom="570" w:left="720" w:header="708"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0E88" w14:textId="77777777" w:rsidR="00FE4977" w:rsidRDefault="00FE4977">
      <w:pPr>
        <w:spacing w:after="0" w:line="240" w:lineRule="auto"/>
      </w:pPr>
      <w:r>
        <w:separator/>
      </w:r>
    </w:p>
  </w:endnote>
  <w:endnote w:type="continuationSeparator" w:id="0">
    <w:p w14:paraId="5E0166F7" w14:textId="77777777" w:rsidR="00FE4977" w:rsidRDefault="00FE4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DAE7" w14:textId="77777777" w:rsidR="00000000" w:rsidRDefault="00FE4977">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Pr>
        <w:rFonts w:ascii="Times New Roman" w:hAnsi="Times New Roman" w:cs="Times New Roman"/>
        <w:sz w:val="20"/>
        <w:szCs w:val="20"/>
        <w:lang w:val="ru-RU"/>
      </w:rPr>
      <w:instrText>PAGE</w:instrText>
    </w:r>
    <w:r w:rsidR="00BE2127">
      <w:rPr>
        <w:rFonts w:ascii="Times New Roman" w:hAnsi="Times New Roman" w:cs="Times New Roman"/>
        <w:sz w:val="20"/>
        <w:szCs w:val="20"/>
        <w:lang w:val="ru-RU"/>
      </w:rPr>
      <w:fldChar w:fldCharType="separate"/>
    </w:r>
    <w:r w:rsidR="00BE2127">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12368" w14:textId="77777777" w:rsidR="00FE4977" w:rsidRDefault="00FE4977">
      <w:pPr>
        <w:spacing w:after="0" w:line="240" w:lineRule="auto"/>
      </w:pPr>
      <w:r>
        <w:separator/>
      </w:r>
    </w:p>
  </w:footnote>
  <w:footnote w:type="continuationSeparator" w:id="0">
    <w:p w14:paraId="3368CA66" w14:textId="77777777" w:rsidR="00FE4977" w:rsidRDefault="00FE49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27"/>
    <w:rsid w:val="008639DA"/>
    <w:rsid w:val="00BE2127"/>
    <w:rsid w:val="00FE49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6CA0B6"/>
  <w14:defaultImageDpi w14:val="0"/>
  <w15:docId w15:val="{F355C919-C7AA-4EB4-B9B4-ED36498B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2859</Words>
  <Characters>1631</Characters>
  <Application>Microsoft Office Word</Application>
  <DocSecurity>0</DocSecurity>
  <Lines>13</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dc:creator>
  <cp:keywords/>
  <dc:description/>
  <cp:lastModifiedBy>Pasha</cp:lastModifiedBy>
  <cp:revision>3</cp:revision>
  <dcterms:created xsi:type="dcterms:W3CDTF">2026-04-03T10:00:00Z</dcterms:created>
  <dcterms:modified xsi:type="dcterms:W3CDTF">2026-04-03T10:01:00Z</dcterms:modified>
</cp:coreProperties>
</file>